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A0F" w:rsidRPr="002C4323" w:rsidRDefault="009F0A0F" w:rsidP="009F0A0F">
      <w:pPr>
        <w:rPr>
          <w:rFonts w:ascii="Arial" w:eastAsia="Times New Roman" w:hAnsi="Arial" w:cs="Arial"/>
          <w:sz w:val="24"/>
          <w:szCs w:val="24"/>
          <w:u w:val="single"/>
          <w:lang w:val="en-US"/>
        </w:rPr>
      </w:pPr>
      <w:r w:rsidRPr="002C4323">
        <w:rPr>
          <w:rFonts w:ascii="Arial" w:eastAsia="Times New Roman" w:hAnsi="Arial" w:cs="Arial"/>
          <w:sz w:val="24"/>
          <w:szCs w:val="24"/>
          <w:u w:val="single"/>
          <w:lang w:val="en-US"/>
        </w:rPr>
        <w:t>Press Release</w:t>
      </w:r>
    </w:p>
    <w:p w:rsidR="009F0A0F" w:rsidRPr="002C4323" w:rsidRDefault="009F0A0F" w:rsidP="009F0A0F">
      <w:pPr>
        <w:rPr>
          <w:rFonts w:ascii="Arial" w:eastAsia="Times New Roman" w:hAnsi="Arial" w:cs="Arial"/>
          <w:b/>
          <w:sz w:val="20"/>
          <w:szCs w:val="20"/>
          <w:lang w:val="en-US"/>
        </w:rPr>
      </w:pPr>
    </w:p>
    <w:p w:rsidR="009F0A0F" w:rsidRPr="002C4323" w:rsidRDefault="009F0A0F" w:rsidP="009F0A0F">
      <w:pPr>
        <w:rPr>
          <w:rFonts w:ascii="Arial" w:eastAsia="Times New Roman" w:hAnsi="Arial" w:cs="Arial"/>
          <w:b/>
          <w:sz w:val="28"/>
          <w:szCs w:val="28"/>
          <w:lang w:val="en-US"/>
        </w:rPr>
      </w:pPr>
      <w:r w:rsidRPr="002C4323">
        <w:rPr>
          <w:rFonts w:ascii="Arial" w:eastAsia="Times New Roman" w:hAnsi="Arial" w:cs="Arial"/>
          <w:b/>
          <w:sz w:val="28"/>
          <w:szCs w:val="28"/>
          <w:lang w:val="en-US"/>
        </w:rPr>
        <w:t>Anne-Marie van Sprang</w:t>
      </w:r>
    </w:p>
    <w:p w:rsidR="009F0A0F" w:rsidRPr="002C4323" w:rsidRDefault="009F0A0F" w:rsidP="009F0A0F">
      <w:pPr>
        <w:rPr>
          <w:rFonts w:ascii="Arial" w:eastAsia="Times New Roman" w:hAnsi="Arial" w:cs="Arial"/>
          <w:b/>
          <w:sz w:val="20"/>
          <w:szCs w:val="20"/>
          <w:lang w:val="en-US"/>
        </w:rPr>
      </w:pPr>
    </w:p>
    <w:p w:rsidR="009F0A0F" w:rsidRPr="002C4323" w:rsidRDefault="009F0A0F" w:rsidP="009F0A0F">
      <w:pPr>
        <w:rPr>
          <w:rFonts w:ascii="Arial" w:eastAsia="Times New Roman" w:hAnsi="Arial" w:cs="Arial"/>
          <w:b/>
          <w:sz w:val="28"/>
          <w:szCs w:val="28"/>
          <w:lang w:val="en-US"/>
        </w:rPr>
      </w:pPr>
      <w:r w:rsidRPr="002C4323">
        <w:rPr>
          <w:rFonts w:ascii="Arial" w:eastAsia="Times New Roman" w:hAnsi="Arial" w:cs="Arial"/>
          <w:b/>
          <w:sz w:val="28"/>
          <w:szCs w:val="28"/>
          <w:lang w:val="en-US"/>
        </w:rPr>
        <w:t>ATTENTION</w:t>
      </w:r>
    </w:p>
    <w:p w:rsidR="009F0A0F" w:rsidRPr="002C4323" w:rsidRDefault="009F0A0F" w:rsidP="009F0A0F">
      <w:pPr>
        <w:rPr>
          <w:rFonts w:ascii="Arial" w:eastAsia="Times New Roman" w:hAnsi="Arial" w:cs="Arial"/>
          <w:b/>
          <w:sz w:val="20"/>
          <w:szCs w:val="20"/>
          <w:lang w:val="en-US"/>
        </w:rPr>
      </w:pPr>
    </w:p>
    <w:p w:rsidR="009F0A0F" w:rsidRPr="002C4323" w:rsidRDefault="009F0A0F" w:rsidP="009F0A0F">
      <w:pPr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2C4323">
        <w:rPr>
          <w:rFonts w:ascii="Arial" w:eastAsia="Times New Roman" w:hAnsi="Arial" w:cs="Arial"/>
          <w:b/>
          <w:sz w:val="24"/>
          <w:szCs w:val="24"/>
          <w:lang w:val="en-US"/>
        </w:rPr>
        <w:t>1 September 2012 to 7 October 2012</w:t>
      </w:r>
    </w:p>
    <w:p w:rsidR="009F0A0F" w:rsidRPr="002C4323" w:rsidRDefault="009F0A0F" w:rsidP="009F0A0F">
      <w:pPr>
        <w:rPr>
          <w:rFonts w:ascii="Arial" w:eastAsia="Times New Roman" w:hAnsi="Arial" w:cs="Arial"/>
          <w:b/>
          <w:sz w:val="20"/>
          <w:szCs w:val="20"/>
          <w:lang w:val="en-US"/>
        </w:rPr>
      </w:pPr>
    </w:p>
    <w:p w:rsidR="00772B0A" w:rsidRPr="002C4323" w:rsidRDefault="002C4323" w:rsidP="009F0A0F">
      <w:pPr>
        <w:rPr>
          <w:rFonts w:ascii="Arial" w:eastAsia="Times New Roman" w:hAnsi="Arial" w:cs="Arial"/>
          <w:b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sz w:val="24"/>
          <w:szCs w:val="24"/>
          <w:lang w:val="en-US"/>
        </w:rPr>
        <w:t>Opening</w:t>
      </w:r>
      <w:r w:rsidR="009F0A0F" w:rsidRPr="002C4323">
        <w:rPr>
          <w:rFonts w:ascii="Arial" w:eastAsia="Times New Roman" w:hAnsi="Arial" w:cs="Arial"/>
          <w:b/>
          <w:sz w:val="24"/>
          <w:szCs w:val="24"/>
          <w:lang w:val="en-US"/>
        </w:rPr>
        <w:t> Saturday 1 September 16.00 – 18.00</w:t>
      </w:r>
    </w:p>
    <w:p w:rsidR="009F0A0F" w:rsidRPr="002C4323" w:rsidRDefault="009F0A0F" w:rsidP="009F0A0F">
      <w:pPr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2C4323">
        <w:rPr>
          <w:rFonts w:ascii="Arial" w:eastAsia="Times New Roman" w:hAnsi="Arial" w:cs="Arial"/>
          <w:b/>
          <w:sz w:val="24"/>
          <w:szCs w:val="24"/>
          <w:lang w:val="en-US"/>
        </w:rPr>
        <w:t>Performance</w:t>
      </w:r>
      <w:r w:rsidRPr="002C4323">
        <w:rPr>
          <w:rFonts w:ascii="Arial" w:hAnsi="Arial" w:cs="Arial"/>
          <w:b/>
          <w:color w:val="000000"/>
          <w:sz w:val="24"/>
          <w:szCs w:val="24"/>
        </w:rPr>
        <w:t xml:space="preserve"> ‘</w:t>
      </w:r>
      <w:r w:rsidRPr="002C4323">
        <w:rPr>
          <w:rFonts w:ascii="Arial" w:hAnsi="Arial" w:cs="Arial"/>
          <w:b/>
          <w:i/>
          <w:color w:val="000000"/>
          <w:sz w:val="24"/>
          <w:szCs w:val="24"/>
        </w:rPr>
        <w:t xml:space="preserve">Van Blok </w:t>
      </w:r>
      <w:proofErr w:type="spellStart"/>
      <w:r w:rsidRPr="002C4323">
        <w:rPr>
          <w:rFonts w:ascii="Arial" w:hAnsi="Arial" w:cs="Arial"/>
          <w:b/>
          <w:i/>
          <w:color w:val="000000"/>
          <w:sz w:val="24"/>
          <w:szCs w:val="24"/>
        </w:rPr>
        <w:t>naar</w:t>
      </w:r>
      <w:proofErr w:type="spellEnd"/>
      <w:r w:rsidRPr="002C4323">
        <w:rPr>
          <w:rFonts w:ascii="Arial" w:hAnsi="Arial" w:cs="Arial"/>
          <w:b/>
          <w:i/>
          <w:color w:val="000000"/>
          <w:sz w:val="24"/>
          <w:szCs w:val="24"/>
        </w:rPr>
        <w:t xml:space="preserve"> </w:t>
      </w:r>
      <w:proofErr w:type="spellStart"/>
      <w:r w:rsidRPr="002C4323">
        <w:rPr>
          <w:rFonts w:ascii="Arial" w:hAnsi="Arial" w:cs="Arial"/>
          <w:b/>
          <w:i/>
          <w:color w:val="000000"/>
          <w:sz w:val="24"/>
          <w:szCs w:val="24"/>
        </w:rPr>
        <w:t>Beeld</w:t>
      </w:r>
      <w:proofErr w:type="spellEnd"/>
      <w:r w:rsidRPr="002C4323">
        <w:rPr>
          <w:rFonts w:ascii="Arial" w:hAnsi="Arial" w:cs="Arial"/>
          <w:b/>
          <w:i/>
          <w:color w:val="000000"/>
          <w:sz w:val="24"/>
          <w:szCs w:val="24"/>
        </w:rPr>
        <w:t>’</w:t>
      </w:r>
      <w:r w:rsidRPr="002C4323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2C4323">
        <w:rPr>
          <w:rFonts w:ascii="Arial" w:eastAsia="Times New Roman" w:hAnsi="Arial" w:cs="Arial"/>
          <w:b/>
          <w:sz w:val="24"/>
          <w:szCs w:val="24"/>
          <w:lang w:val="en-US"/>
        </w:rPr>
        <w:t>16.30</w:t>
      </w:r>
    </w:p>
    <w:p w:rsidR="00DE3AA7" w:rsidRPr="002C4323" w:rsidRDefault="00DE3AA7" w:rsidP="009F0A0F">
      <w:pPr>
        <w:rPr>
          <w:rFonts w:ascii="Arial" w:eastAsia="Times New Roman" w:hAnsi="Arial" w:cs="Arial"/>
          <w:sz w:val="20"/>
          <w:szCs w:val="20"/>
          <w:lang w:val="en-US"/>
        </w:rPr>
      </w:pPr>
    </w:p>
    <w:p w:rsidR="001D1609" w:rsidRPr="002C4323" w:rsidRDefault="00DE3AA7" w:rsidP="009F0A0F">
      <w:pPr>
        <w:rPr>
          <w:rFonts w:ascii="Arial" w:eastAsia="Times New Roman" w:hAnsi="Arial" w:cs="Arial"/>
          <w:sz w:val="20"/>
          <w:szCs w:val="20"/>
          <w:lang w:val="en-US"/>
        </w:rPr>
      </w:pPr>
      <w:r w:rsidRPr="002C4323">
        <w:rPr>
          <w:rFonts w:ascii="Arial" w:eastAsia="Times New Roman" w:hAnsi="Arial" w:cs="Arial"/>
          <w:sz w:val="20"/>
          <w:szCs w:val="20"/>
          <w:lang w:val="en-US"/>
        </w:rPr>
        <w:t>Anne-Marie van Sprang</w:t>
      </w:r>
      <w:r w:rsidR="00756BE9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(</w:t>
      </w:r>
      <w:r w:rsidR="00756BE9" w:rsidRPr="002C4323">
        <w:rPr>
          <w:rFonts w:ascii="Arial" w:hAnsi="Arial" w:cs="Arial"/>
          <w:sz w:val="20"/>
          <w:szCs w:val="20"/>
        </w:rPr>
        <w:t xml:space="preserve">1960, The Netherlands) </w:t>
      </w:r>
      <w:r w:rsidR="00E5548B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is </w:t>
      </w:r>
      <w:r w:rsidRPr="002C4323">
        <w:rPr>
          <w:rFonts w:ascii="Arial" w:eastAsia="Times New Roman" w:hAnsi="Arial" w:cs="Arial"/>
          <w:sz w:val="20"/>
          <w:szCs w:val="20"/>
          <w:lang w:val="en-US"/>
        </w:rPr>
        <w:t>know</w:t>
      </w:r>
      <w:r w:rsidR="00E5548B" w:rsidRPr="002C4323">
        <w:rPr>
          <w:rFonts w:ascii="Arial" w:eastAsia="Times New Roman" w:hAnsi="Arial" w:cs="Arial"/>
          <w:sz w:val="20"/>
          <w:szCs w:val="20"/>
          <w:lang w:val="en-US"/>
        </w:rPr>
        <w:t>n</w:t>
      </w:r>
      <w:r w:rsidR="00D8751B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for </w:t>
      </w:r>
      <w:r w:rsidR="00E5548B" w:rsidRPr="002C4323">
        <w:rPr>
          <w:rFonts w:ascii="Arial" w:eastAsia="Times New Roman" w:hAnsi="Arial" w:cs="Arial"/>
          <w:sz w:val="20"/>
          <w:szCs w:val="20"/>
          <w:lang w:val="en-US"/>
        </w:rPr>
        <w:t>her small, fragile sculpture</w:t>
      </w:r>
      <w:r w:rsidR="00487EB4" w:rsidRPr="002C4323">
        <w:rPr>
          <w:rFonts w:ascii="Arial" w:eastAsia="Times New Roman" w:hAnsi="Arial" w:cs="Arial"/>
          <w:sz w:val="20"/>
          <w:szCs w:val="20"/>
          <w:lang w:val="en-US"/>
        </w:rPr>
        <w:t>s</w:t>
      </w:r>
      <w:r w:rsidR="00E5548B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. </w:t>
      </w:r>
      <w:r w:rsidR="00BB1834" w:rsidRPr="002C4323">
        <w:rPr>
          <w:rFonts w:ascii="Arial" w:eastAsia="Times New Roman" w:hAnsi="Arial" w:cs="Arial"/>
          <w:sz w:val="20"/>
          <w:szCs w:val="20"/>
          <w:lang w:val="en-US"/>
        </w:rPr>
        <w:t>Tiny enough to rest</w:t>
      </w:r>
      <w:r w:rsidR="00F12345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in the palm of your </w:t>
      </w:r>
      <w:r w:rsidR="007032CE" w:rsidRPr="002C4323">
        <w:rPr>
          <w:rFonts w:ascii="Arial" w:eastAsia="Times New Roman" w:hAnsi="Arial" w:cs="Arial"/>
          <w:sz w:val="20"/>
          <w:szCs w:val="20"/>
          <w:lang w:val="en-US"/>
        </w:rPr>
        <w:t>hand</w:t>
      </w:r>
      <w:r w:rsidR="00EF383C" w:rsidRPr="002C4323">
        <w:rPr>
          <w:rFonts w:ascii="Arial" w:eastAsia="Times New Roman" w:hAnsi="Arial" w:cs="Arial"/>
          <w:sz w:val="20"/>
          <w:szCs w:val="20"/>
          <w:lang w:val="en-US"/>
        </w:rPr>
        <w:t>,</w:t>
      </w:r>
      <w:r w:rsidR="00F12345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like familiar</w:t>
      </w:r>
      <w:r w:rsidR="00772B0A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="00F12345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yet </w:t>
      </w:r>
      <w:r w:rsidR="005707A1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almost </w:t>
      </w:r>
      <w:r w:rsidR="00F12345" w:rsidRPr="002C4323">
        <w:rPr>
          <w:rFonts w:ascii="Arial" w:eastAsia="Times New Roman" w:hAnsi="Arial" w:cs="Arial"/>
          <w:sz w:val="20"/>
          <w:szCs w:val="20"/>
          <w:lang w:val="en-US"/>
        </w:rPr>
        <w:t>o</w:t>
      </w:r>
      <w:r w:rsidR="00DC32F1" w:rsidRPr="002C4323">
        <w:rPr>
          <w:rFonts w:ascii="Arial" w:eastAsia="Times New Roman" w:hAnsi="Arial" w:cs="Arial"/>
          <w:sz w:val="20"/>
          <w:szCs w:val="20"/>
          <w:lang w:val="en-US"/>
        </w:rPr>
        <w:t>therworldly</w:t>
      </w:r>
      <w:r w:rsidR="001E1D87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figure</w:t>
      </w:r>
      <w:r w:rsidR="00F12345" w:rsidRPr="002C4323">
        <w:rPr>
          <w:rFonts w:ascii="Arial" w:eastAsia="Times New Roman" w:hAnsi="Arial" w:cs="Arial"/>
          <w:sz w:val="20"/>
          <w:szCs w:val="20"/>
          <w:lang w:val="en-US"/>
        </w:rPr>
        <w:t>s</w:t>
      </w:r>
      <w:r w:rsidR="006A1120" w:rsidRPr="002C4323">
        <w:rPr>
          <w:rFonts w:ascii="Arial" w:eastAsia="Times New Roman" w:hAnsi="Arial" w:cs="Arial"/>
          <w:sz w:val="20"/>
          <w:szCs w:val="20"/>
          <w:lang w:val="en-US"/>
        </w:rPr>
        <w:t>.</w:t>
      </w:r>
      <w:r w:rsidR="001E1D87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They </w:t>
      </w:r>
      <w:r w:rsidR="00EF6F4E" w:rsidRPr="002C4323">
        <w:rPr>
          <w:rFonts w:ascii="Arial" w:eastAsia="Times New Roman" w:hAnsi="Arial" w:cs="Arial"/>
          <w:sz w:val="20"/>
          <w:szCs w:val="20"/>
          <w:lang w:val="en-US"/>
        </w:rPr>
        <w:t>occupy</w:t>
      </w:r>
      <w:r w:rsidR="001E1D87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a space between what is known and namable</w:t>
      </w:r>
      <w:r w:rsidR="0058369F" w:rsidRPr="002C4323">
        <w:rPr>
          <w:rFonts w:ascii="Arial" w:eastAsia="Times New Roman" w:hAnsi="Arial" w:cs="Arial"/>
          <w:sz w:val="20"/>
          <w:szCs w:val="20"/>
          <w:lang w:val="en-US"/>
        </w:rPr>
        <w:t>,</w:t>
      </w:r>
      <w:r w:rsidR="001E1D87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and that which is unfamiliar and </w:t>
      </w:r>
      <w:r w:rsidR="00EF6F4E" w:rsidRPr="002C4323">
        <w:rPr>
          <w:rFonts w:ascii="Arial" w:eastAsia="Times New Roman" w:hAnsi="Arial" w:cs="Arial"/>
          <w:sz w:val="20"/>
          <w:szCs w:val="20"/>
          <w:lang w:val="en-US"/>
        </w:rPr>
        <w:t>disproportionate</w:t>
      </w:r>
      <w:r w:rsidR="001E1D87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="002C739D" w:rsidRPr="002C4323">
        <w:rPr>
          <w:rFonts w:ascii="Arial" w:eastAsia="Times New Roman" w:hAnsi="Arial" w:cs="Arial"/>
          <w:sz w:val="20"/>
          <w:szCs w:val="20"/>
          <w:lang w:val="en-US"/>
        </w:rPr>
        <w:t>to</w:t>
      </w:r>
      <w:r w:rsidR="001E1D87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our own </w:t>
      </w:r>
      <w:r w:rsidR="00EF6F4E" w:rsidRPr="002C4323">
        <w:rPr>
          <w:rFonts w:ascii="Arial" w:eastAsia="Times New Roman" w:hAnsi="Arial" w:cs="Arial"/>
          <w:sz w:val="20"/>
          <w:szCs w:val="20"/>
          <w:lang w:val="en-US"/>
        </w:rPr>
        <w:t>self.</w:t>
      </w:r>
      <w:r w:rsidR="00756BE9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H</w:t>
      </w:r>
      <w:r w:rsidR="001E1D87" w:rsidRPr="002C4323">
        <w:rPr>
          <w:rFonts w:ascii="Arial" w:eastAsia="Times New Roman" w:hAnsi="Arial" w:cs="Arial"/>
          <w:sz w:val="20"/>
          <w:szCs w:val="20"/>
          <w:lang w:val="en-US"/>
        </w:rPr>
        <w:t>old</w:t>
      </w:r>
      <w:r w:rsidR="00756BE9" w:rsidRPr="002C4323">
        <w:rPr>
          <w:rFonts w:ascii="Arial" w:eastAsia="Times New Roman" w:hAnsi="Arial" w:cs="Arial"/>
          <w:sz w:val="20"/>
          <w:szCs w:val="20"/>
          <w:lang w:val="en-US"/>
        </w:rPr>
        <w:t>ing</w:t>
      </w:r>
      <w:r w:rsidR="001E1D87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within </w:t>
      </w:r>
      <w:r w:rsidR="00EF6F4E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them </w:t>
      </w:r>
      <w:r w:rsidR="001E1D87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a glimmer of </w:t>
      </w:r>
      <w:r w:rsidR="00EF6F4E" w:rsidRPr="002C4323">
        <w:rPr>
          <w:rFonts w:ascii="Arial" w:eastAsia="Times New Roman" w:hAnsi="Arial" w:cs="Arial"/>
          <w:sz w:val="20"/>
          <w:szCs w:val="20"/>
          <w:lang w:val="en-US"/>
        </w:rPr>
        <w:t>recognition</w:t>
      </w:r>
      <w:r w:rsidR="006F0CF0">
        <w:rPr>
          <w:rFonts w:ascii="Arial" w:eastAsia="Times New Roman" w:hAnsi="Arial" w:cs="Arial"/>
          <w:sz w:val="20"/>
          <w:szCs w:val="20"/>
          <w:lang w:val="en-US"/>
        </w:rPr>
        <w:t>,</w:t>
      </w:r>
      <w:r w:rsidR="00941B18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="001E1D87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the </w:t>
      </w:r>
      <w:r w:rsidR="00B6674C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morphic </w:t>
      </w:r>
      <w:r w:rsidR="001E1D87" w:rsidRPr="002C4323">
        <w:rPr>
          <w:rFonts w:ascii="Arial" w:eastAsia="Times New Roman" w:hAnsi="Arial" w:cs="Arial"/>
          <w:sz w:val="20"/>
          <w:szCs w:val="20"/>
          <w:lang w:val="en-US"/>
        </w:rPr>
        <w:t>shape</w:t>
      </w:r>
      <w:r w:rsidR="00B6674C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of a human-</w:t>
      </w:r>
      <w:r w:rsidR="0058369F" w:rsidRPr="002C4323">
        <w:rPr>
          <w:rFonts w:ascii="Arial" w:eastAsia="Times New Roman" w:hAnsi="Arial" w:cs="Arial"/>
          <w:sz w:val="20"/>
          <w:szCs w:val="20"/>
          <w:lang w:val="en-US"/>
        </w:rPr>
        <w:t>being</w:t>
      </w:r>
      <w:r w:rsidR="00941B18" w:rsidRPr="002C4323">
        <w:rPr>
          <w:rFonts w:ascii="Arial" w:eastAsia="Times New Roman" w:hAnsi="Arial" w:cs="Arial"/>
          <w:sz w:val="20"/>
          <w:szCs w:val="20"/>
          <w:lang w:val="en-US"/>
        </w:rPr>
        <w:t>,</w:t>
      </w:r>
      <w:r w:rsidR="00EF6F4E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="00B6674C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devoid of gender. </w:t>
      </w:r>
      <w:r w:rsidR="00EF6F4E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</w:p>
    <w:p w:rsidR="001D1609" w:rsidRPr="002C4323" w:rsidRDefault="001D1609" w:rsidP="009F0A0F">
      <w:pPr>
        <w:rPr>
          <w:rFonts w:ascii="Arial" w:eastAsia="Times New Roman" w:hAnsi="Arial" w:cs="Arial"/>
          <w:sz w:val="20"/>
          <w:szCs w:val="20"/>
          <w:lang w:val="en-US"/>
        </w:rPr>
      </w:pPr>
    </w:p>
    <w:p w:rsidR="00B1706B" w:rsidRPr="002C4323" w:rsidRDefault="001D1609" w:rsidP="009F0A0F">
      <w:pPr>
        <w:rPr>
          <w:rFonts w:ascii="Arial" w:eastAsia="Times New Roman" w:hAnsi="Arial" w:cs="Arial"/>
          <w:sz w:val="20"/>
          <w:szCs w:val="20"/>
          <w:lang w:val="en-US"/>
        </w:rPr>
      </w:pPr>
      <w:r w:rsidRPr="002C4323">
        <w:rPr>
          <w:rFonts w:ascii="Arial" w:eastAsia="Times New Roman" w:hAnsi="Arial" w:cs="Arial"/>
          <w:sz w:val="20"/>
          <w:szCs w:val="20"/>
          <w:lang w:val="en-US"/>
        </w:rPr>
        <w:t>The</w:t>
      </w:r>
      <w:r w:rsidR="00E5548B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="00772B0A" w:rsidRPr="002C4323">
        <w:rPr>
          <w:rFonts w:ascii="Arial" w:eastAsia="Times New Roman" w:hAnsi="Arial" w:cs="Arial"/>
          <w:sz w:val="20"/>
          <w:szCs w:val="20"/>
          <w:lang w:val="en-US"/>
        </w:rPr>
        <w:t>scale of the new work</w:t>
      </w:r>
      <w:r w:rsidR="008E154B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on</w:t>
      </w:r>
      <w:r w:rsidR="00E5548B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="000C3D61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display at </w:t>
      </w:r>
      <w:r w:rsidR="00940E69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van </w:t>
      </w:r>
      <w:proofErr w:type="spellStart"/>
      <w:r w:rsidR="00940E69" w:rsidRPr="002C4323">
        <w:rPr>
          <w:rFonts w:ascii="Arial" w:eastAsia="Times New Roman" w:hAnsi="Arial" w:cs="Arial"/>
          <w:sz w:val="20"/>
          <w:szCs w:val="20"/>
          <w:lang w:val="en-US"/>
        </w:rPr>
        <w:t>Sprang’s</w:t>
      </w:r>
      <w:proofErr w:type="spellEnd"/>
      <w:r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3</w:t>
      </w:r>
      <w:r w:rsidRPr="002C4323">
        <w:rPr>
          <w:rFonts w:ascii="Arial" w:eastAsia="Times New Roman" w:hAnsi="Arial" w:cs="Arial"/>
          <w:sz w:val="20"/>
          <w:szCs w:val="20"/>
          <w:vertAlign w:val="superscript"/>
          <w:lang w:val="en-US"/>
        </w:rPr>
        <w:t>rd</w:t>
      </w:r>
      <w:r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solo exhibition at </w:t>
      </w:r>
      <w:proofErr w:type="spellStart"/>
      <w:r w:rsidR="0058369F" w:rsidRPr="002C4323">
        <w:rPr>
          <w:rFonts w:ascii="Arial" w:eastAsia="Times New Roman" w:hAnsi="Arial" w:cs="Arial"/>
          <w:sz w:val="20"/>
          <w:szCs w:val="20"/>
          <w:lang w:val="en-US"/>
        </w:rPr>
        <w:t>Galerie</w:t>
      </w:r>
      <w:proofErr w:type="spellEnd"/>
      <w:r w:rsidR="0058369F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="000C3D61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de Witte </w:t>
      </w:r>
      <w:proofErr w:type="spellStart"/>
      <w:r w:rsidR="000C3D61" w:rsidRPr="002C4323">
        <w:rPr>
          <w:rFonts w:ascii="Arial" w:eastAsia="Times New Roman" w:hAnsi="Arial" w:cs="Arial"/>
          <w:sz w:val="20"/>
          <w:szCs w:val="20"/>
          <w:lang w:val="en-US"/>
        </w:rPr>
        <w:t>Voet</w:t>
      </w:r>
      <w:proofErr w:type="spellEnd"/>
      <w:r w:rsidR="00941B18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has</w:t>
      </w:r>
      <w:r w:rsidR="008169DF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enlarged from that of her usual</w:t>
      </w:r>
      <w:r w:rsidR="004F008F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="006F0CF0">
        <w:rPr>
          <w:rFonts w:ascii="Arial" w:eastAsia="Times New Roman" w:hAnsi="Arial" w:cs="Arial"/>
          <w:sz w:val="20"/>
          <w:szCs w:val="20"/>
          <w:lang w:val="en-US"/>
        </w:rPr>
        <w:t xml:space="preserve">miniature </w:t>
      </w:r>
      <w:r w:rsidR="008169DF" w:rsidRPr="002C4323">
        <w:rPr>
          <w:rFonts w:ascii="Arial" w:eastAsia="Times New Roman" w:hAnsi="Arial" w:cs="Arial"/>
          <w:sz w:val="20"/>
          <w:szCs w:val="20"/>
          <w:lang w:val="en-US"/>
        </w:rPr>
        <w:t>sizings</w:t>
      </w:r>
      <w:r w:rsidR="0058369F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, </w:t>
      </w:r>
      <w:r w:rsidR="00DC32F1" w:rsidRPr="002C4323">
        <w:rPr>
          <w:rFonts w:ascii="Arial" w:eastAsia="Times New Roman" w:hAnsi="Arial" w:cs="Arial"/>
          <w:sz w:val="20"/>
          <w:szCs w:val="20"/>
          <w:lang w:val="en-US"/>
        </w:rPr>
        <w:t>their once tiny hearts have ex</w:t>
      </w:r>
      <w:r w:rsidR="008169DF" w:rsidRPr="002C4323">
        <w:rPr>
          <w:rFonts w:ascii="Arial" w:eastAsia="Times New Roman" w:hAnsi="Arial" w:cs="Arial"/>
          <w:sz w:val="20"/>
          <w:szCs w:val="20"/>
          <w:lang w:val="en-US"/>
        </w:rPr>
        <w:t>panded, and the circuitry of</w:t>
      </w:r>
      <w:r w:rsidR="00DC32F1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their body </w:t>
      </w:r>
      <w:r w:rsidR="00E5548B" w:rsidRPr="002C4323">
        <w:rPr>
          <w:rFonts w:ascii="Arial" w:eastAsia="Times New Roman" w:hAnsi="Arial" w:cs="Arial"/>
          <w:sz w:val="20"/>
          <w:szCs w:val="20"/>
          <w:lang w:val="en-US"/>
        </w:rPr>
        <w:t>has gro</w:t>
      </w:r>
      <w:r w:rsidR="00DC32F1" w:rsidRPr="002C4323">
        <w:rPr>
          <w:rFonts w:ascii="Arial" w:eastAsia="Times New Roman" w:hAnsi="Arial" w:cs="Arial"/>
          <w:sz w:val="20"/>
          <w:szCs w:val="20"/>
          <w:lang w:val="en-US"/>
        </w:rPr>
        <w:t>w</w:t>
      </w:r>
      <w:r w:rsidR="00E5548B" w:rsidRPr="002C4323">
        <w:rPr>
          <w:rFonts w:ascii="Arial" w:eastAsia="Times New Roman" w:hAnsi="Arial" w:cs="Arial"/>
          <w:sz w:val="20"/>
          <w:szCs w:val="20"/>
          <w:lang w:val="en-US"/>
        </w:rPr>
        <w:t>n</w:t>
      </w:r>
      <w:r w:rsidR="00DC32F1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to match its ascending beat. </w:t>
      </w:r>
      <w:r w:rsidR="008169DF" w:rsidRPr="002C4323">
        <w:rPr>
          <w:rFonts w:ascii="Arial" w:eastAsia="Times New Roman" w:hAnsi="Arial" w:cs="Arial"/>
          <w:sz w:val="20"/>
          <w:szCs w:val="20"/>
          <w:lang w:val="en-US"/>
        </w:rPr>
        <w:t>It is a</w:t>
      </w:r>
      <w:r w:rsidR="00E211F0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smal</w:t>
      </w:r>
      <w:r w:rsidR="00990DB2" w:rsidRPr="002C4323">
        <w:rPr>
          <w:rFonts w:ascii="Arial" w:eastAsia="Times New Roman" w:hAnsi="Arial" w:cs="Arial"/>
          <w:sz w:val="20"/>
          <w:szCs w:val="20"/>
          <w:lang w:val="en-US"/>
        </w:rPr>
        <w:t>l</w:t>
      </w:r>
      <w:r w:rsidR="00835F03" w:rsidRPr="002C4323">
        <w:rPr>
          <w:rFonts w:ascii="Arial" w:eastAsia="Times New Roman" w:hAnsi="Arial" w:cs="Arial"/>
          <w:sz w:val="20"/>
          <w:szCs w:val="20"/>
          <w:lang w:val="en-US"/>
        </w:rPr>
        <w:t>, yet perceptible shift</w:t>
      </w:r>
      <w:r w:rsidR="008169DF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. </w:t>
      </w:r>
      <w:r w:rsidR="00DC32F1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Van </w:t>
      </w:r>
      <w:proofErr w:type="spellStart"/>
      <w:r w:rsidR="00DC32F1" w:rsidRPr="002C4323">
        <w:rPr>
          <w:rFonts w:ascii="Arial" w:eastAsia="Times New Roman" w:hAnsi="Arial" w:cs="Arial"/>
          <w:sz w:val="20"/>
          <w:szCs w:val="20"/>
          <w:lang w:val="en-US"/>
        </w:rPr>
        <w:t>Sprang’s</w:t>
      </w:r>
      <w:proofErr w:type="spellEnd"/>
      <w:r w:rsidR="00DC32F1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is still a world populated by the</w:t>
      </w:r>
      <w:r w:rsidR="00990DB2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="00E211F0" w:rsidRPr="002C4323">
        <w:rPr>
          <w:rFonts w:ascii="Arial" w:eastAsia="Times New Roman" w:hAnsi="Arial" w:cs="Arial"/>
          <w:sz w:val="20"/>
          <w:szCs w:val="20"/>
          <w:lang w:val="en-US"/>
        </w:rPr>
        <w:t>petite</w:t>
      </w:r>
      <w:r w:rsidR="00DC32F1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, but </w:t>
      </w:r>
      <w:r w:rsidR="00FB7880">
        <w:rPr>
          <w:rFonts w:ascii="Arial" w:eastAsia="Times New Roman" w:hAnsi="Arial" w:cs="Arial"/>
          <w:sz w:val="20"/>
          <w:szCs w:val="20"/>
          <w:lang w:val="en-US"/>
        </w:rPr>
        <w:t>it is now one where size no longer carries</w:t>
      </w:r>
      <w:r w:rsidR="00B1706B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as much importance, the tiny coalesce wi</w:t>
      </w:r>
      <w:r w:rsidR="00027ED7" w:rsidRPr="002C4323">
        <w:rPr>
          <w:rFonts w:ascii="Arial" w:eastAsia="Times New Roman" w:hAnsi="Arial" w:cs="Arial"/>
          <w:sz w:val="20"/>
          <w:szCs w:val="20"/>
          <w:lang w:val="en-US"/>
        </w:rPr>
        <w:t>th the small</w:t>
      </w:r>
      <w:r w:rsidR="00806A9E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and intermediate alike. </w:t>
      </w:r>
    </w:p>
    <w:p w:rsidR="0058369F" w:rsidRPr="002C4323" w:rsidRDefault="0058369F" w:rsidP="00D75287">
      <w:pPr>
        <w:rPr>
          <w:rFonts w:ascii="Arial" w:eastAsia="Times New Roman" w:hAnsi="Arial" w:cs="Arial"/>
          <w:sz w:val="20"/>
          <w:szCs w:val="20"/>
          <w:lang w:val="en-US"/>
        </w:rPr>
      </w:pPr>
    </w:p>
    <w:p w:rsidR="00D75287" w:rsidRPr="002C4323" w:rsidRDefault="00EC3DF5" w:rsidP="00D75287">
      <w:pPr>
        <w:rPr>
          <w:rFonts w:ascii="Arial" w:eastAsia="Times New Roman" w:hAnsi="Arial" w:cs="Arial"/>
          <w:sz w:val="20"/>
          <w:szCs w:val="20"/>
          <w:lang w:val="en-US"/>
        </w:rPr>
      </w:pPr>
      <w:r w:rsidRPr="002C4323">
        <w:rPr>
          <w:rFonts w:ascii="Arial" w:eastAsia="Times New Roman" w:hAnsi="Arial" w:cs="Arial"/>
          <w:sz w:val="20"/>
          <w:szCs w:val="20"/>
          <w:lang w:val="en-US"/>
        </w:rPr>
        <w:t>The echo of this</w:t>
      </w:r>
      <w:r w:rsidR="000368EC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="00835F03" w:rsidRPr="002C4323">
        <w:rPr>
          <w:rFonts w:ascii="Arial" w:eastAsia="Times New Roman" w:hAnsi="Arial" w:cs="Arial"/>
          <w:sz w:val="20"/>
          <w:szCs w:val="20"/>
          <w:lang w:val="en-US"/>
        </w:rPr>
        <w:t>shift</w:t>
      </w:r>
      <w:r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is evident throughout the exhibition, </w:t>
      </w:r>
      <w:r w:rsidR="00B97983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from </w:t>
      </w:r>
      <w:r w:rsidR="000368EC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her sculpted figures to the </w:t>
      </w:r>
      <w:r w:rsidR="005E618A" w:rsidRPr="002C4323">
        <w:rPr>
          <w:rFonts w:ascii="Arial" w:eastAsia="Times New Roman" w:hAnsi="Arial" w:cs="Arial"/>
          <w:sz w:val="20"/>
          <w:szCs w:val="20"/>
          <w:lang w:val="en-US"/>
        </w:rPr>
        <w:t>smooth</w:t>
      </w:r>
      <w:r w:rsidR="000368EC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="005E618A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papered </w:t>
      </w:r>
      <w:r w:rsidR="000368EC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surface of the prints on the wall. </w:t>
      </w:r>
      <w:r w:rsidR="00B97983" w:rsidRPr="002C4323">
        <w:rPr>
          <w:rFonts w:ascii="Arial" w:eastAsia="Times New Roman" w:hAnsi="Arial" w:cs="Arial"/>
          <w:sz w:val="20"/>
          <w:szCs w:val="20"/>
          <w:lang w:val="en-US"/>
        </w:rPr>
        <w:t>The</w:t>
      </w:r>
      <w:r w:rsidR="00146D8A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images that permeate the paper are </w:t>
      </w:r>
      <w:r w:rsidR="00E25A6C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enlarged </w:t>
      </w:r>
      <w:r w:rsidR="00146D8A" w:rsidRPr="002C4323">
        <w:rPr>
          <w:rFonts w:ascii="Arial" w:eastAsia="Times New Roman" w:hAnsi="Arial" w:cs="Arial"/>
          <w:sz w:val="20"/>
          <w:szCs w:val="20"/>
          <w:lang w:val="en-US"/>
        </w:rPr>
        <w:t>prints of tiny, delic</w:t>
      </w:r>
      <w:r w:rsidR="005E618A" w:rsidRPr="002C4323">
        <w:rPr>
          <w:rFonts w:ascii="Arial" w:eastAsia="Times New Roman" w:hAnsi="Arial" w:cs="Arial"/>
          <w:sz w:val="20"/>
          <w:szCs w:val="20"/>
          <w:lang w:val="en-US"/>
        </w:rPr>
        <w:t>ate porcelain flags and plates</w:t>
      </w:r>
      <w:r w:rsidR="00835F03" w:rsidRPr="002C4323">
        <w:rPr>
          <w:rFonts w:ascii="Arial" w:eastAsia="Times New Roman" w:hAnsi="Arial" w:cs="Arial"/>
          <w:sz w:val="20"/>
          <w:szCs w:val="20"/>
          <w:lang w:val="en-US"/>
        </w:rPr>
        <w:t>. Van Sprang transforms their</w:t>
      </w:r>
      <w:r w:rsidR="005E618A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="00F956E0" w:rsidRPr="002C4323">
        <w:rPr>
          <w:rFonts w:ascii="Arial" w:eastAsia="Times New Roman" w:hAnsi="Arial" w:cs="Arial"/>
          <w:sz w:val="20"/>
          <w:szCs w:val="20"/>
          <w:lang w:val="en-US"/>
        </w:rPr>
        <w:t>fr</w:t>
      </w:r>
      <w:r w:rsidR="005E618A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agile sculptural form to that of a </w:t>
      </w:r>
      <w:r w:rsidR="00835F03" w:rsidRPr="002C4323">
        <w:rPr>
          <w:rFonts w:ascii="Arial" w:eastAsia="Times New Roman" w:hAnsi="Arial" w:cs="Arial"/>
          <w:sz w:val="20"/>
          <w:szCs w:val="20"/>
          <w:lang w:val="en-US"/>
        </w:rPr>
        <w:t>flat t</w:t>
      </w:r>
      <w:r w:rsidR="005E618A" w:rsidRPr="002C4323">
        <w:rPr>
          <w:rFonts w:ascii="Arial" w:eastAsia="Times New Roman" w:hAnsi="Arial" w:cs="Arial"/>
          <w:sz w:val="20"/>
          <w:szCs w:val="20"/>
          <w:lang w:val="en-US"/>
        </w:rPr>
        <w:t>wo-</w:t>
      </w:r>
      <w:r w:rsidR="00D75287" w:rsidRPr="002C4323">
        <w:rPr>
          <w:rFonts w:ascii="Arial" w:eastAsia="Times New Roman" w:hAnsi="Arial" w:cs="Arial"/>
          <w:sz w:val="20"/>
          <w:szCs w:val="20"/>
          <w:lang w:val="en-US"/>
        </w:rPr>
        <w:t>dimensional image, this flattening actually brin</w:t>
      </w:r>
      <w:r w:rsidR="00835F03" w:rsidRPr="002C4323">
        <w:rPr>
          <w:rFonts w:ascii="Arial" w:eastAsia="Times New Roman" w:hAnsi="Arial" w:cs="Arial"/>
          <w:sz w:val="20"/>
          <w:szCs w:val="20"/>
          <w:lang w:val="en-US"/>
        </w:rPr>
        <w:t>gs more detail to the fore, as the technology allows for each imperceptible contour and marking to heighten and delineate</w:t>
      </w:r>
      <w:r w:rsidR="00DB3C32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. </w:t>
      </w:r>
    </w:p>
    <w:p w:rsidR="008E154B" w:rsidRPr="002C4323" w:rsidRDefault="008E154B" w:rsidP="00D75287">
      <w:pPr>
        <w:rPr>
          <w:rFonts w:ascii="Arial" w:eastAsia="Times New Roman" w:hAnsi="Arial" w:cs="Arial"/>
          <w:sz w:val="20"/>
          <w:szCs w:val="20"/>
          <w:lang w:val="en-US"/>
        </w:rPr>
      </w:pPr>
    </w:p>
    <w:p w:rsidR="007945C3" w:rsidRPr="002C4323" w:rsidRDefault="00F956E0" w:rsidP="00B21D31">
      <w:pPr>
        <w:rPr>
          <w:rFonts w:ascii="Arial" w:hAnsi="Arial" w:cs="Arial"/>
          <w:sz w:val="20"/>
          <w:szCs w:val="20"/>
        </w:rPr>
      </w:pPr>
      <w:r w:rsidRPr="002C4323">
        <w:rPr>
          <w:rFonts w:ascii="Arial" w:eastAsia="Times New Roman" w:hAnsi="Arial" w:cs="Arial"/>
          <w:sz w:val="20"/>
          <w:szCs w:val="20"/>
          <w:lang w:val="en-US"/>
        </w:rPr>
        <w:t>Van</w:t>
      </w:r>
      <w:r w:rsidR="00547796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Sprang continues to</w:t>
      </w:r>
      <w:r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="00547796" w:rsidRPr="002C4323">
        <w:rPr>
          <w:rFonts w:ascii="Arial" w:eastAsia="Times New Roman" w:hAnsi="Arial" w:cs="Arial"/>
          <w:sz w:val="20"/>
          <w:szCs w:val="20"/>
          <w:lang w:val="en-US"/>
        </w:rPr>
        <w:t>select</w:t>
      </w:r>
      <w:r w:rsidR="00E460C0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material that accentuate</w:t>
      </w:r>
      <w:r w:rsidR="00C462CE" w:rsidRPr="002C4323">
        <w:rPr>
          <w:rFonts w:ascii="Arial" w:eastAsia="Times New Roman" w:hAnsi="Arial" w:cs="Arial"/>
          <w:sz w:val="20"/>
          <w:szCs w:val="20"/>
          <w:lang w:val="en-US"/>
        </w:rPr>
        <w:t>s</w:t>
      </w:r>
      <w:r w:rsidR="005332D1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the fragility of the object, often </w:t>
      </w:r>
      <w:r w:rsidR="00547796" w:rsidRPr="002C4323">
        <w:rPr>
          <w:rFonts w:ascii="Arial" w:eastAsia="Times New Roman" w:hAnsi="Arial" w:cs="Arial"/>
          <w:sz w:val="20"/>
          <w:szCs w:val="20"/>
          <w:lang w:val="en-US"/>
        </w:rPr>
        <w:t>using</w:t>
      </w:r>
      <w:r w:rsidR="005332D1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porcelain or paraffin, </w:t>
      </w:r>
      <w:r w:rsidR="00D449B1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this time she has chosen to work with a synthetic material that </w:t>
      </w:r>
      <w:r w:rsidR="00547796" w:rsidRPr="002C4323">
        <w:rPr>
          <w:rFonts w:ascii="Arial" w:eastAsia="Times New Roman" w:hAnsi="Arial" w:cs="Arial"/>
          <w:sz w:val="20"/>
          <w:szCs w:val="20"/>
          <w:lang w:val="en-US"/>
        </w:rPr>
        <w:t>alludes</w:t>
      </w:r>
      <w:r w:rsidR="00D449B1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to a false fragility, hiding its strength in its delicate complexion. </w:t>
      </w:r>
      <w:r w:rsidR="00547796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The one exception </w:t>
      </w:r>
      <w:r w:rsidR="00772B0A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in the show </w:t>
      </w:r>
      <w:r w:rsidR="00547796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is </w:t>
      </w:r>
      <w:r w:rsidR="00255858" w:rsidRPr="002C4323">
        <w:rPr>
          <w:rFonts w:ascii="Arial" w:eastAsia="Times New Roman" w:hAnsi="Arial" w:cs="Arial"/>
          <w:sz w:val="20"/>
          <w:szCs w:val="20"/>
          <w:lang w:val="en-US"/>
        </w:rPr>
        <w:t>‘</w:t>
      </w:r>
      <w:proofErr w:type="spellStart"/>
      <w:r w:rsidR="00547796" w:rsidRPr="002C4323">
        <w:rPr>
          <w:rFonts w:ascii="Arial" w:eastAsia="Times New Roman" w:hAnsi="Arial" w:cs="Arial"/>
          <w:sz w:val="20"/>
          <w:szCs w:val="20"/>
          <w:lang w:val="en-US"/>
        </w:rPr>
        <w:t>Maatje</w:t>
      </w:r>
      <w:proofErr w:type="spellEnd"/>
      <w:r w:rsidR="00255858" w:rsidRPr="002C4323">
        <w:rPr>
          <w:rFonts w:ascii="Arial" w:eastAsia="Times New Roman" w:hAnsi="Arial" w:cs="Arial"/>
          <w:sz w:val="20"/>
          <w:szCs w:val="20"/>
          <w:lang w:val="en-US"/>
        </w:rPr>
        <w:t>’</w:t>
      </w:r>
      <w:r w:rsidR="00547796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 which is constructed from the robust load of darkened b</w:t>
      </w:r>
      <w:r w:rsidR="008E154B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ronze, anchoring the whole room under its watchful </w:t>
      </w:r>
      <w:r w:rsidR="00547796" w:rsidRPr="002C4323">
        <w:rPr>
          <w:rFonts w:ascii="Arial" w:eastAsia="Times New Roman" w:hAnsi="Arial" w:cs="Arial"/>
          <w:sz w:val="20"/>
          <w:szCs w:val="20"/>
          <w:lang w:val="en-US"/>
        </w:rPr>
        <w:t>weight</w:t>
      </w:r>
      <w:r w:rsidR="008E154B" w:rsidRPr="002C4323">
        <w:rPr>
          <w:rFonts w:ascii="Arial" w:eastAsia="Times New Roman" w:hAnsi="Arial" w:cs="Arial"/>
          <w:sz w:val="20"/>
          <w:szCs w:val="20"/>
          <w:lang w:val="en-US"/>
        </w:rPr>
        <w:t xml:space="preserve">. </w:t>
      </w:r>
      <w:r w:rsidR="00684BF0" w:rsidRPr="002C4323">
        <w:rPr>
          <w:rFonts w:ascii="Arial" w:eastAsia="Times New Roman" w:hAnsi="Arial" w:cs="Arial"/>
          <w:sz w:val="20"/>
          <w:szCs w:val="20"/>
          <w:lang w:val="en-US"/>
        </w:rPr>
        <w:t>The Dutch word for ‘</w:t>
      </w:r>
      <w:proofErr w:type="spellStart"/>
      <w:r w:rsidR="00D23A8B">
        <w:rPr>
          <w:rFonts w:ascii="Arial" w:hAnsi="Arial" w:cs="Arial"/>
          <w:sz w:val="20"/>
          <w:szCs w:val="20"/>
        </w:rPr>
        <w:t>Maatje</w:t>
      </w:r>
      <w:proofErr w:type="spellEnd"/>
      <w:r w:rsidR="00D23A8B">
        <w:rPr>
          <w:rFonts w:ascii="Arial" w:hAnsi="Arial" w:cs="Arial"/>
          <w:sz w:val="20"/>
          <w:szCs w:val="20"/>
        </w:rPr>
        <w:t xml:space="preserve">’ </w:t>
      </w:r>
      <w:r w:rsidR="00684BF0" w:rsidRPr="002C4323">
        <w:rPr>
          <w:rFonts w:ascii="Arial" w:hAnsi="Arial" w:cs="Arial"/>
          <w:sz w:val="20"/>
          <w:szCs w:val="20"/>
        </w:rPr>
        <w:t>is both measure/size and companion.</w:t>
      </w:r>
      <w:r w:rsidR="00E460C0" w:rsidRPr="002C4323">
        <w:rPr>
          <w:rFonts w:ascii="Arial" w:hAnsi="Arial" w:cs="Arial"/>
          <w:sz w:val="20"/>
          <w:szCs w:val="20"/>
        </w:rPr>
        <w:t xml:space="preserve"> </w:t>
      </w:r>
      <w:r w:rsidR="00D326BA" w:rsidRPr="002C4323">
        <w:rPr>
          <w:rFonts w:ascii="Arial" w:hAnsi="Arial" w:cs="Arial"/>
          <w:sz w:val="20"/>
          <w:szCs w:val="20"/>
        </w:rPr>
        <w:t xml:space="preserve">Smaller than and lacking the characteristic facial features of his fellow </w:t>
      </w:r>
      <w:r w:rsidR="007B6C1E" w:rsidRPr="002C4323">
        <w:rPr>
          <w:rFonts w:ascii="Arial" w:hAnsi="Arial" w:cs="Arial"/>
          <w:sz w:val="20"/>
          <w:szCs w:val="20"/>
        </w:rPr>
        <w:t>mates;</w:t>
      </w:r>
      <w:r w:rsidR="00D326BA" w:rsidRPr="002C4323">
        <w:rPr>
          <w:rFonts w:ascii="Arial" w:hAnsi="Arial" w:cs="Arial"/>
          <w:sz w:val="20"/>
          <w:szCs w:val="20"/>
        </w:rPr>
        <w:t xml:space="preserve"> he is set apart from them, singled out, his hulk and impenetrable heft weighing heavy against their subtle form</w:t>
      </w:r>
      <w:r w:rsidR="00C462CE" w:rsidRPr="002C4323">
        <w:rPr>
          <w:rFonts w:ascii="Arial" w:hAnsi="Arial" w:cs="Arial"/>
          <w:sz w:val="20"/>
          <w:szCs w:val="20"/>
        </w:rPr>
        <w:t>s</w:t>
      </w:r>
      <w:r w:rsidR="00D326BA" w:rsidRPr="002C4323">
        <w:rPr>
          <w:rFonts w:ascii="Arial" w:hAnsi="Arial" w:cs="Arial"/>
          <w:sz w:val="20"/>
          <w:szCs w:val="20"/>
        </w:rPr>
        <w:t xml:space="preserve">. </w:t>
      </w:r>
      <w:r w:rsidR="00941B18" w:rsidRPr="002C4323">
        <w:rPr>
          <w:rFonts w:ascii="Arial" w:hAnsi="Arial" w:cs="Arial"/>
          <w:sz w:val="20"/>
          <w:szCs w:val="20"/>
        </w:rPr>
        <w:t>His companions sit proud f</w:t>
      </w:r>
      <w:r w:rsidR="00B21D31">
        <w:rPr>
          <w:rFonts w:ascii="Arial" w:hAnsi="Arial" w:cs="Arial"/>
          <w:sz w:val="20"/>
          <w:szCs w:val="20"/>
        </w:rPr>
        <w:t>rom</w:t>
      </w:r>
      <w:r w:rsidR="00941B18" w:rsidRPr="002C4323">
        <w:rPr>
          <w:rFonts w:ascii="Arial" w:hAnsi="Arial" w:cs="Arial"/>
          <w:sz w:val="20"/>
          <w:szCs w:val="20"/>
        </w:rPr>
        <w:t xml:space="preserve"> the wall, or top elegant long-legged tables giving them a weightlessness to their already slight structure. </w:t>
      </w:r>
      <w:r w:rsidR="001464C9" w:rsidRPr="002C4323">
        <w:rPr>
          <w:rFonts w:ascii="Arial" w:hAnsi="Arial" w:cs="Arial"/>
          <w:sz w:val="20"/>
          <w:szCs w:val="20"/>
        </w:rPr>
        <w:t>One figure has no hands, with its empty appendag</w:t>
      </w:r>
      <w:r w:rsidR="00941B18" w:rsidRPr="002C4323">
        <w:rPr>
          <w:rFonts w:ascii="Arial" w:hAnsi="Arial" w:cs="Arial"/>
          <w:sz w:val="20"/>
          <w:szCs w:val="20"/>
        </w:rPr>
        <w:t>e slung over it</w:t>
      </w:r>
      <w:r w:rsidR="007945C3" w:rsidRPr="002C4323">
        <w:rPr>
          <w:rFonts w:ascii="Arial" w:hAnsi="Arial" w:cs="Arial"/>
          <w:sz w:val="20"/>
          <w:szCs w:val="20"/>
        </w:rPr>
        <w:t>s</w:t>
      </w:r>
      <w:r w:rsidR="001464C9" w:rsidRPr="002C4323">
        <w:rPr>
          <w:rFonts w:ascii="Arial" w:hAnsi="Arial" w:cs="Arial"/>
          <w:sz w:val="20"/>
          <w:szCs w:val="20"/>
        </w:rPr>
        <w:t xml:space="preserve"> breast</w:t>
      </w:r>
      <w:r w:rsidR="005318AA" w:rsidRPr="002C4323">
        <w:rPr>
          <w:rFonts w:ascii="Arial" w:hAnsi="Arial" w:cs="Arial"/>
          <w:sz w:val="20"/>
          <w:szCs w:val="20"/>
        </w:rPr>
        <w:t xml:space="preserve"> like a sheathed</w:t>
      </w:r>
      <w:r w:rsidR="001464C9" w:rsidRPr="002C4323">
        <w:rPr>
          <w:rFonts w:ascii="Arial" w:hAnsi="Arial" w:cs="Arial"/>
          <w:sz w:val="20"/>
          <w:szCs w:val="20"/>
        </w:rPr>
        <w:t xml:space="preserve"> </w:t>
      </w:r>
      <w:r w:rsidR="00941B18" w:rsidRPr="002C4323">
        <w:rPr>
          <w:rFonts w:ascii="Arial" w:hAnsi="Arial" w:cs="Arial"/>
          <w:sz w:val="20"/>
          <w:szCs w:val="20"/>
        </w:rPr>
        <w:t xml:space="preserve">glove. </w:t>
      </w:r>
      <w:r w:rsidR="001464C9" w:rsidRPr="002C4323">
        <w:rPr>
          <w:rFonts w:ascii="Arial" w:hAnsi="Arial" w:cs="Arial"/>
          <w:sz w:val="20"/>
          <w:szCs w:val="20"/>
        </w:rPr>
        <w:t>Disguised like this o</w:t>
      </w:r>
      <w:r w:rsidR="00941B18" w:rsidRPr="002C4323">
        <w:rPr>
          <w:rFonts w:ascii="Arial" w:hAnsi="Arial" w:cs="Arial"/>
          <w:sz w:val="20"/>
          <w:szCs w:val="20"/>
        </w:rPr>
        <w:t xml:space="preserve">ne does not immediately think of </w:t>
      </w:r>
      <w:r w:rsidR="005318AA" w:rsidRPr="002C4323">
        <w:rPr>
          <w:rFonts w:ascii="Arial" w:hAnsi="Arial" w:cs="Arial"/>
          <w:sz w:val="20"/>
          <w:szCs w:val="20"/>
        </w:rPr>
        <w:t xml:space="preserve">it as a missing limb, </w:t>
      </w:r>
      <w:r w:rsidR="00941B18" w:rsidRPr="002C4323">
        <w:rPr>
          <w:rFonts w:ascii="Arial" w:hAnsi="Arial" w:cs="Arial"/>
          <w:sz w:val="20"/>
          <w:szCs w:val="20"/>
        </w:rPr>
        <w:t>it is only when one pauses on the figure long</w:t>
      </w:r>
      <w:r w:rsidR="005318AA" w:rsidRPr="002C4323">
        <w:rPr>
          <w:rFonts w:ascii="Arial" w:hAnsi="Arial" w:cs="Arial"/>
          <w:sz w:val="20"/>
          <w:szCs w:val="20"/>
        </w:rPr>
        <w:t>e</w:t>
      </w:r>
      <w:r w:rsidR="00941B18" w:rsidRPr="002C4323">
        <w:rPr>
          <w:rFonts w:ascii="Arial" w:hAnsi="Arial" w:cs="Arial"/>
          <w:sz w:val="20"/>
          <w:szCs w:val="20"/>
        </w:rPr>
        <w:t>r that you realise he is without hands, stumps of fl</w:t>
      </w:r>
      <w:r w:rsidR="005318AA" w:rsidRPr="002C4323">
        <w:rPr>
          <w:rFonts w:ascii="Arial" w:hAnsi="Arial" w:cs="Arial"/>
          <w:sz w:val="20"/>
          <w:szCs w:val="20"/>
        </w:rPr>
        <w:t>es</w:t>
      </w:r>
      <w:r w:rsidR="00941B18" w:rsidRPr="002C4323">
        <w:rPr>
          <w:rFonts w:ascii="Arial" w:hAnsi="Arial" w:cs="Arial"/>
          <w:sz w:val="20"/>
          <w:szCs w:val="20"/>
        </w:rPr>
        <w:t>h.</w:t>
      </w:r>
      <w:r w:rsidR="006F0CF0">
        <w:rPr>
          <w:rFonts w:ascii="Arial" w:hAnsi="Arial" w:cs="Arial"/>
          <w:sz w:val="20"/>
          <w:szCs w:val="20"/>
        </w:rPr>
        <w:t xml:space="preserve"> Others have hands that are hidden or</w:t>
      </w:r>
      <w:r w:rsidR="005318AA" w:rsidRPr="002C4323">
        <w:rPr>
          <w:rFonts w:ascii="Arial" w:hAnsi="Arial" w:cs="Arial"/>
          <w:sz w:val="20"/>
          <w:szCs w:val="20"/>
        </w:rPr>
        <w:t xml:space="preserve"> </w:t>
      </w:r>
      <w:r w:rsidR="00D23A8B">
        <w:rPr>
          <w:rFonts w:ascii="Arial" w:hAnsi="Arial" w:cs="Arial"/>
          <w:sz w:val="20"/>
          <w:szCs w:val="20"/>
        </w:rPr>
        <w:t xml:space="preserve">exposed, like elongated branches of flesh, </w:t>
      </w:r>
      <w:r w:rsidR="005318AA" w:rsidRPr="002C4323">
        <w:rPr>
          <w:rFonts w:ascii="Arial" w:hAnsi="Arial" w:cs="Arial"/>
          <w:sz w:val="20"/>
          <w:szCs w:val="20"/>
        </w:rPr>
        <w:t>hold</w:t>
      </w:r>
      <w:r w:rsidR="00ED270D" w:rsidRPr="002C4323">
        <w:rPr>
          <w:rFonts w:ascii="Arial" w:hAnsi="Arial" w:cs="Arial"/>
          <w:sz w:val="20"/>
          <w:szCs w:val="20"/>
        </w:rPr>
        <w:t>i</w:t>
      </w:r>
      <w:r w:rsidR="001B4256">
        <w:rPr>
          <w:rFonts w:ascii="Arial" w:hAnsi="Arial" w:cs="Arial"/>
          <w:sz w:val="20"/>
          <w:szCs w:val="20"/>
        </w:rPr>
        <w:t>ng them up with a sombre gaze</w:t>
      </w:r>
      <w:r w:rsidR="005318AA" w:rsidRPr="002C4323">
        <w:rPr>
          <w:rFonts w:ascii="Arial" w:hAnsi="Arial" w:cs="Arial"/>
          <w:sz w:val="20"/>
          <w:szCs w:val="20"/>
        </w:rPr>
        <w:t>. Anot</w:t>
      </w:r>
      <w:r w:rsidR="006F0CF0">
        <w:rPr>
          <w:rFonts w:ascii="Arial" w:hAnsi="Arial" w:cs="Arial"/>
          <w:sz w:val="20"/>
          <w:szCs w:val="20"/>
        </w:rPr>
        <w:t>her,</w:t>
      </w:r>
      <w:r w:rsidR="005318AA" w:rsidRPr="002C4323">
        <w:rPr>
          <w:rFonts w:ascii="Arial" w:hAnsi="Arial" w:cs="Arial"/>
          <w:sz w:val="20"/>
          <w:szCs w:val="20"/>
        </w:rPr>
        <w:t xml:space="preserve"> arms outstretched, as if searching for an embrace, or perhaps being torn apart.</w:t>
      </w:r>
      <w:r w:rsidR="00B21D31">
        <w:rPr>
          <w:rFonts w:ascii="Arial" w:hAnsi="Arial" w:cs="Arial"/>
          <w:sz w:val="20"/>
          <w:szCs w:val="20"/>
        </w:rPr>
        <w:t xml:space="preserve"> C</w:t>
      </w:r>
      <w:r w:rsidR="007945C3" w:rsidRPr="002C4323">
        <w:rPr>
          <w:rFonts w:ascii="Arial" w:hAnsi="Arial" w:cs="Arial"/>
          <w:sz w:val="20"/>
          <w:szCs w:val="20"/>
        </w:rPr>
        <w:t xml:space="preserve">oncealment and exposure </w:t>
      </w:r>
      <w:r w:rsidR="00B21D31">
        <w:rPr>
          <w:rFonts w:ascii="Arial" w:hAnsi="Arial" w:cs="Arial"/>
          <w:sz w:val="20"/>
          <w:szCs w:val="20"/>
        </w:rPr>
        <w:t>are</w:t>
      </w:r>
      <w:r w:rsidR="005D5243" w:rsidRPr="002C4323">
        <w:rPr>
          <w:rFonts w:ascii="Arial" w:hAnsi="Arial" w:cs="Arial"/>
          <w:sz w:val="20"/>
          <w:szCs w:val="20"/>
        </w:rPr>
        <w:t xml:space="preserve"> </w:t>
      </w:r>
      <w:r w:rsidR="007B6C1E" w:rsidRPr="002C4323">
        <w:rPr>
          <w:rFonts w:ascii="Arial" w:hAnsi="Arial" w:cs="Arial"/>
          <w:sz w:val="20"/>
          <w:szCs w:val="20"/>
        </w:rPr>
        <w:t>persisting motif’s</w:t>
      </w:r>
      <w:r w:rsidR="005318AA" w:rsidRPr="002C4323">
        <w:rPr>
          <w:rFonts w:ascii="Arial" w:hAnsi="Arial" w:cs="Arial"/>
          <w:sz w:val="20"/>
          <w:szCs w:val="20"/>
        </w:rPr>
        <w:t xml:space="preserve"> </w:t>
      </w:r>
      <w:r w:rsidR="00B21D31">
        <w:rPr>
          <w:rFonts w:ascii="Arial" w:hAnsi="Arial" w:cs="Arial"/>
          <w:sz w:val="20"/>
          <w:szCs w:val="20"/>
        </w:rPr>
        <w:t xml:space="preserve">that weave </w:t>
      </w:r>
      <w:r w:rsidR="005318AA" w:rsidRPr="002C4323">
        <w:rPr>
          <w:rFonts w:ascii="Arial" w:hAnsi="Arial" w:cs="Arial"/>
          <w:sz w:val="20"/>
          <w:szCs w:val="20"/>
        </w:rPr>
        <w:t xml:space="preserve">throughout van </w:t>
      </w:r>
      <w:proofErr w:type="spellStart"/>
      <w:r w:rsidR="005318AA" w:rsidRPr="002C4323">
        <w:rPr>
          <w:rFonts w:ascii="Arial" w:hAnsi="Arial" w:cs="Arial"/>
          <w:sz w:val="20"/>
          <w:szCs w:val="20"/>
        </w:rPr>
        <w:t>Sprang’s</w:t>
      </w:r>
      <w:proofErr w:type="spellEnd"/>
      <w:r w:rsidR="005318AA" w:rsidRPr="002C4323">
        <w:rPr>
          <w:rFonts w:ascii="Arial" w:hAnsi="Arial" w:cs="Arial"/>
          <w:sz w:val="20"/>
          <w:szCs w:val="20"/>
        </w:rPr>
        <w:t xml:space="preserve"> </w:t>
      </w:r>
      <w:r w:rsidR="007945C3" w:rsidRPr="002C4323">
        <w:rPr>
          <w:rFonts w:ascii="Arial" w:hAnsi="Arial" w:cs="Arial"/>
          <w:sz w:val="20"/>
          <w:szCs w:val="20"/>
        </w:rPr>
        <w:t>practi</w:t>
      </w:r>
      <w:r w:rsidR="00B85E26">
        <w:rPr>
          <w:rFonts w:ascii="Arial" w:hAnsi="Arial" w:cs="Arial"/>
          <w:sz w:val="20"/>
          <w:szCs w:val="20"/>
        </w:rPr>
        <w:t>ce. I</w:t>
      </w:r>
      <w:r w:rsidR="001D29A3">
        <w:rPr>
          <w:rFonts w:ascii="Arial" w:hAnsi="Arial" w:cs="Arial"/>
          <w:sz w:val="20"/>
          <w:szCs w:val="20"/>
        </w:rPr>
        <w:t xml:space="preserve">n </w:t>
      </w:r>
      <w:r w:rsidR="007945C3" w:rsidRPr="002C4323">
        <w:rPr>
          <w:rFonts w:ascii="Arial" w:hAnsi="Arial" w:cs="Arial"/>
          <w:sz w:val="20"/>
          <w:szCs w:val="20"/>
        </w:rPr>
        <w:t xml:space="preserve">her </w:t>
      </w:r>
      <w:r w:rsidR="00BD733C">
        <w:rPr>
          <w:rFonts w:ascii="Arial" w:hAnsi="Arial" w:cs="Arial"/>
          <w:sz w:val="20"/>
          <w:szCs w:val="20"/>
        </w:rPr>
        <w:t>performance</w:t>
      </w:r>
      <w:r w:rsidR="007945C3" w:rsidRPr="002C4323">
        <w:rPr>
          <w:rFonts w:ascii="Arial" w:hAnsi="Arial" w:cs="Arial"/>
          <w:sz w:val="20"/>
          <w:szCs w:val="20"/>
        </w:rPr>
        <w:t xml:space="preserve"> ‘</w:t>
      </w:r>
      <w:r w:rsidR="007945C3" w:rsidRPr="002C4323">
        <w:rPr>
          <w:rFonts w:ascii="Arial" w:hAnsi="Arial" w:cs="Arial"/>
          <w:i/>
          <w:sz w:val="20"/>
          <w:szCs w:val="20"/>
        </w:rPr>
        <w:t xml:space="preserve">Van Blok </w:t>
      </w:r>
      <w:proofErr w:type="spellStart"/>
      <w:r w:rsidR="007945C3" w:rsidRPr="002C4323">
        <w:rPr>
          <w:rFonts w:ascii="Arial" w:hAnsi="Arial" w:cs="Arial"/>
          <w:i/>
          <w:sz w:val="20"/>
          <w:szCs w:val="20"/>
        </w:rPr>
        <w:t>naar</w:t>
      </w:r>
      <w:proofErr w:type="spellEnd"/>
      <w:r w:rsidR="007945C3" w:rsidRPr="002C4323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7945C3" w:rsidRPr="002C4323">
        <w:rPr>
          <w:rFonts w:ascii="Arial" w:hAnsi="Arial" w:cs="Arial"/>
          <w:i/>
          <w:sz w:val="20"/>
          <w:szCs w:val="20"/>
        </w:rPr>
        <w:t>Beeld</w:t>
      </w:r>
      <w:proofErr w:type="spellEnd"/>
      <w:r w:rsidR="007945C3" w:rsidRPr="002C4323">
        <w:rPr>
          <w:rFonts w:ascii="Arial" w:hAnsi="Arial" w:cs="Arial"/>
          <w:sz w:val="20"/>
          <w:szCs w:val="20"/>
        </w:rPr>
        <w:t>’ (</w:t>
      </w:r>
      <w:r w:rsidR="005E4668">
        <w:rPr>
          <w:rFonts w:ascii="Arial" w:hAnsi="Arial" w:cs="Arial"/>
          <w:sz w:val="20"/>
          <w:szCs w:val="20"/>
        </w:rPr>
        <w:t>‘</w:t>
      </w:r>
      <w:r w:rsidR="007945C3" w:rsidRPr="002C4323">
        <w:rPr>
          <w:rFonts w:ascii="Arial" w:hAnsi="Arial" w:cs="Arial"/>
          <w:sz w:val="20"/>
          <w:szCs w:val="20"/>
        </w:rPr>
        <w:t>From Block to Sculpture</w:t>
      </w:r>
      <w:r w:rsidR="005E4668">
        <w:rPr>
          <w:rFonts w:ascii="Arial" w:hAnsi="Arial" w:cs="Arial"/>
          <w:sz w:val="20"/>
          <w:szCs w:val="20"/>
        </w:rPr>
        <w:t>’</w:t>
      </w:r>
      <w:r w:rsidR="007945C3" w:rsidRPr="002C4323">
        <w:rPr>
          <w:rFonts w:ascii="Arial" w:hAnsi="Arial" w:cs="Arial"/>
          <w:sz w:val="20"/>
          <w:szCs w:val="20"/>
        </w:rPr>
        <w:t>)</w:t>
      </w:r>
      <w:r w:rsidR="00B21D31">
        <w:rPr>
          <w:rFonts w:ascii="Arial" w:hAnsi="Arial" w:cs="Arial"/>
          <w:sz w:val="20"/>
          <w:szCs w:val="20"/>
        </w:rPr>
        <w:t>, which will be</w:t>
      </w:r>
      <w:r w:rsidR="007945C3" w:rsidRPr="002C4323">
        <w:rPr>
          <w:rFonts w:ascii="Arial" w:hAnsi="Arial" w:cs="Arial"/>
          <w:sz w:val="20"/>
          <w:szCs w:val="20"/>
        </w:rPr>
        <w:t xml:space="preserve"> </w:t>
      </w:r>
      <w:r w:rsidR="00BD733C">
        <w:rPr>
          <w:rFonts w:ascii="Arial" w:hAnsi="Arial" w:cs="Arial"/>
          <w:sz w:val="20"/>
          <w:szCs w:val="20"/>
        </w:rPr>
        <w:t>performed</w:t>
      </w:r>
      <w:r w:rsidR="00B21D31">
        <w:rPr>
          <w:rFonts w:ascii="Arial" w:hAnsi="Arial" w:cs="Arial"/>
          <w:sz w:val="20"/>
          <w:szCs w:val="20"/>
        </w:rPr>
        <w:t xml:space="preserve"> at the de Witte </w:t>
      </w:r>
      <w:proofErr w:type="spellStart"/>
      <w:r w:rsidR="00B21D31">
        <w:rPr>
          <w:rFonts w:ascii="Arial" w:hAnsi="Arial" w:cs="Arial"/>
          <w:sz w:val="20"/>
          <w:szCs w:val="20"/>
        </w:rPr>
        <w:t>Voet</w:t>
      </w:r>
      <w:proofErr w:type="spellEnd"/>
      <w:r w:rsidR="00B21D31">
        <w:rPr>
          <w:rFonts w:ascii="Arial" w:hAnsi="Arial" w:cs="Arial"/>
          <w:sz w:val="20"/>
          <w:szCs w:val="20"/>
        </w:rPr>
        <w:t xml:space="preserve"> at 16.30 on Saturday 1 September</w:t>
      </w:r>
      <w:r w:rsidR="00B85E26">
        <w:rPr>
          <w:rFonts w:ascii="Arial" w:hAnsi="Arial" w:cs="Arial"/>
          <w:sz w:val="20"/>
          <w:szCs w:val="20"/>
        </w:rPr>
        <w:t>, v</w:t>
      </w:r>
      <w:r w:rsidR="001D29A3">
        <w:rPr>
          <w:rFonts w:ascii="Arial" w:hAnsi="Arial" w:cs="Arial"/>
          <w:sz w:val="20"/>
          <w:szCs w:val="20"/>
        </w:rPr>
        <w:t xml:space="preserve">an Sprang </w:t>
      </w:r>
      <w:r w:rsidR="00D8751B">
        <w:rPr>
          <w:rFonts w:ascii="Arial" w:hAnsi="Arial" w:cs="Arial"/>
          <w:sz w:val="20"/>
          <w:szCs w:val="20"/>
        </w:rPr>
        <w:t>reveals</w:t>
      </w:r>
      <w:r w:rsidR="007945C3" w:rsidRPr="002C4323">
        <w:rPr>
          <w:rFonts w:ascii="Arial" w:hAnsi="Arial" w:cs="Arial"/>
          <w:sz w:val="20"/>
          <w:szCs w:val="20"/>
        </w:rPr>
        <w:t xml:space="preserve"> a slow unveiling of form, as she tenderly brushes a block of compacted flour </w:t>
      </w:r>
      <w:r w:rsidR="00D8751B">
        <w:rPr>
          <w:rFonts w:ascii="Arial" w:hAnsi="Arial" w:cs="Arial"/>
          <w:sz w:val="20"/>
          <w:szCs w:val="20"/>
        </w:rPr>
        <w:t>to disclose</w:t>
      </w:r>
      <w:r w:rsidR="001D29A3">
        <w:rPr>
          <w:rFonts w:ascii="Arial" w:hAnsi="Arial" w:cs="Arial"/>
          <w:sz w:val="20"/>
          <w:szCs w:val="20"/>
        </w:rPr>
        <w:t xml:space="preserve"> the </w:t>
      </w:r>
      <w:r w:rsidR="007945C3" w:rsidRPr="002C4323">
        <w:rPr>
          <w:rFonts w:ascii="Arial" w:hAnsi="Arial" w:cs="Arial"/>
          <w:sz w:val="20"/>
          <w:szCs w:val="20"/>
        </w:rPr>
        <w:t>rich cont</w:t>
      </w:r>
      <w:r w:rsidR="00BD733C">
        <w:rPr>
          <w:rFonts w:ascii="Arial" w:hAnsi="Arial" w:cs="Arial"/>
          <w:sz w:val="20"/>
          <w:szCs w:val="20"/>
        </w:rPr>
        <w:t>ours of a figurative</w:t>
      </w:r>
      <w:r w:rsidR="007B6C1E">
        <w:rPr>
          <w:rFonts w:ascii="Arial" w:hAnsi="Arial" w:cs="Arial"/>
          <w:sz w:val="20"/>
          <w:szCs w:val="20"/>
        </w:rPr>
        <w:t xml:space="preserve"> sculpture,</w:t>
      </w:r>
      <w:r w:rsidR="00BD733C">
        <w:rPr>
          <w:rFonts w:ascii="Arial" w:hAnsi="Arial" w:cs="Arial"/>
          <w:sz w:val="20"/>
          <w:szCs w:val="20"/>
        </w:rPr>
        <w:t xml:space="preserve"> caught in its moment of release.</w:t>
      </w:r>
    </w:p>
    <w:p w:rsidR="00AE49C7" w:rsidRDefault="00AE49C7" w:rsidP="00A72320">
      <w:pPr>
        <w:ind w:right="386"/>
        <w:rPr>
          <w:rFonts w:ascii="Arial" w:hAnsi="Arial" w:cs="Arial"/>
          <w:color w:val="000000"/>
          <w:sz w:val="20"/>
          <w:szCs w:val="20"/>
        </w:rPr>
      </w:pPr>
    </w:p>
    <w:p w:rsidR="00A72320" w:rsidRPr="002C4323" w:rsidRDefault="00D132BD" w:rsidP="00A72320">
      <w:pPr>
        <w:ind w:right="386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For further details of Anne-Marie van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Sprang’s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work please s</w:t>
      </w:r>
      <w:r w:rsidR="00CF07BD">
        <w:rPr>
          <w:rFonts w:ascii="Arial" w:hAnsi="Arial" w:cs="Arial"/>
          <w:color w:val="000000"/>
          <w:sz w:val="20"/>
          <w:szCs w:val="20"/>
        </w:rPr>
        <w:t>ee</w:t>
      </w:r>
      <w:r w:rsidR="00A72320" w:rsidRPr="002C4323">
        <w:rPr>
          <w:rFonts w:ascii="Arial" w:hAnsi="Arial" w:cs="Arial"/>
          <w:color w:val="000000"/>
          <w:sz w:val="20"/>
          <w:szCs w:val="20"/>
        </w:rPr>
        <w:t xml:space="preserve"> the artist’s website </w:t>
      </w:r>
      <w:hyperlink r:id="rId6" w:history="1">
        <w:r w:rsidR="00A72320" w:rsidRPr="002C4323">
          <w:rPr>
            <w:rStyle w:val="Hyperlink"/>
            <w:rFonts w:ascii="Arial" w:hAnsi="Arial" w:cs="Arial"/>
            <w:color w:val="000000"/>
            <w:sz w:val="20"/>
            <w:szCs w:val="20"/>
          </w:rPr>
          <w:t>www.amvs.nl</w:t>
        </w:r>
      </w:hyperlink>
    </w:p>
    <w:p w:rsidR="00A72320" w:rsidRPr="002C4323" w:rsidRDefault="00A72320" w:rsidP="00A72320">
      <w:pPr>
        <w:ind w:right="386"/>
        <w:rPr>
          <w:rFonts w:ascii="Arial" w:hAnsi="Arial" w:cs="Arial"/>
          <w:sz w:val="20"/>
          <w:szCs w:val="20"/>
        </w:rPr>
      </w:pPr>
    </w:p>
    <w:p w:rsidR="00A72320" w:rsidRPr="002C4323" w:rsidRDefault="00A72320" w:rsidP="00A72320">
      <w:pPr>
        <w:ind w:right="386"/>
        <w:rPr>
          <w:rFonts w:ascii="Arial" w:hAnsi="Arial" w:cs="Arial"/>
          <w:sz w:val="20"/>
          <w:szCs w:val="20"/>
        </w:rPr>
      </w:pPr>
      <w:r w:rsidRPr="002C4323">
        <w:rPr>
          <w:rFonts w:ascii="Arial" w:hAnsi="Arial" w:cs="Arial"/>
          <w:sz w:val="20"/>
          <w:szCs w:val="20"/>
        </w:rPr>
        <w:t xml:space="preserve">© Jennifer </w:t>
      </w:r>
      <w:proofErr w:type="spellStart"/>
      <w:r w:rsidRPr="002C4323">
        <w:rPr>
          <w:rFonts w:ascii="Arial" w:hAnsi="Arial" w:cs="Arial"/>
          <w:sz w:val="20"/>
          <w:szCs w:val="20"/>
        </w:rPr>
        <w:t>Picken</w:t>
      </w:r>
      <w:proofErr w:type="spellEnd"/>
      <w:r w:rsidRPr="002C4323">
        <w:rPr>
          <w:rFonts w:ascii="Arial" w:hAnsi="Arial" w:cs="Arial"/>
          <w:sz w:val="20"/>
          <w:szCs w:val="20"/>
        </w:rPr>
        <w:t xml:space="preserve"> 2012</w:t>
      </w:r>
    </w:p>
    <w:p w:rsidR="00941B18" w:rsidRPr="002C4323" w:rsidRDefault="00941B18" w:rsidP="00A72320">
      <w:pPr>
        <w:tabs>
          <w:tab w:val="left" w:pos="9072"/>
        </w:tabs>
        <w:rPr>
          <w:rFonts w:ascii="Arial" w:hAnsi="Arial" w:cs="Arial"/>
          <w:b/>
          <w:sz w:val="20"/>
          <w:szCs w:val="20"/>
        </w:rPr>
      </w:pPr>
    </w:p>
    <w:sectPr w:rsidR="00941B18" w:rsidRPr="002C4323" w:rsidSect="00D070A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C415B5"/>
    <w:multiLevelType w:val="hybridMultilevel"/>
    <w:tmpl w:val="CDA6EC7A"/>
    <w:lvl w:ilvl="0" w:tplc="312022C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F0A0F"/>
    <w:rsid w:val="00027ED7"/>
    <w:rsid w:val="0003357F"/>
    <w:rsid w:val="000368EC"/>
    <w:rsid w:val="000C3D61"/>
    <w:rsid w:val="00121838"/>
    <w:rsid w:val="001464C9"/>
    <w:rsid w:val="00146D8A"/>
    <w:rsid w:val="001801F3"/>
    <w:rsid w:val="00194B91"/>
    <w:rsid w:val="001B4256"/>
    <w:rsid w:val="001D1609"/>
    <w:rsid w:val="001D29A3"/>
    <w:rsid w:val="001E1D87"/>
    <w:rsid w:val="00255858"/>
    <w:rsid w:val="002612BC"/>
    <w:rsid w:val="00266791"/>
    <w:rsid w:val="00293FCA"/>
    <w:rsid w:val="002C4323"/>
    <w:rsid w:val="002C739D"/>
    <w:rsid w:val="00303CCF"/>
    <w:rsid w:val="003172FE"/>
    <w:rsid w:val="003C268F"/>
    <w:rsid w:val="003E1731"/>
    <w:rsid w:val="0040494E"/>
    <w:rsid w:val="00406314"/>
    <w:rsid w:val="00417F7F"/>
    <w:rsid w:val="004444CF"/>
    <w:rsid w:val="00447C12"/>
    <w:rsid w:val="00454775"/>
    <w:rsid w:val="00485C44"/>
    <w:rsid w:val="00487EB4"/>
    <w:rsid w:val="004F008F"/>
    <w:rsid w:val="00524206"/>
    <w:rsid w:val="005318AA"/>
    <w:rsid w:val="005332D1"/>
    <w:rsid w:val="00547796"/>
    <w:rsid w:val="00560264"/>
    <w:rsid w:val="005707A1"/>
    <w:rsid w:val="0058369F"/>
    <w:rsid w:val="005C429A"/>
    <w:rsid w:val="005D0795"/>
    <w:rsid w:val="005D0E18"/>
    <w:rsid w:val="005D5243"/>
    <w:rsid w:val="005E4668"/>
    <w:rsid w:val="005E618A"/>
    <w:rsid w:val="00671157"/>
    <w:rsid w:val="00684BF0"/>
    <w:rsid w:val="006A1120"/>
    <w:rsid w:val="006A1757"/>
    <w:rsid w:val="006B35A0"/>
    <w:rsid w:val="006F0CF0"/>
    <w:rsid w:val="007032CE"/>
    <w:rsid w:val="0075580F"/>
    <w:rsid w:val="00756BE9"/>
    <w:rsid w:val="00772B0A"/>
    <w:rsid w:val="00774519"/>
    <w:rsid w:val="007945C3"/>
    <w:rsid w:val="007B6C1E"/>
    <w:rsid w:val="00806A9E"/>
    <w:rsid w:val="00811DB6"/>
    <w:rsid w:val="008169DF"/>
    <w:rsid w:val="00835F03"/>
    <w:rsid w:val="00876CFB"/>
    <w:rsid w:val="008875ED"/>
    <w:rsid w:val="008E154B"/>
    <w:rsid w:val="00912D93"/>
    <w:rsid w:val="0093068B"/>
    <w:rsid w:val="00940E69"/>
    <w:rsid w:val="00941B18"/>
    <w:rsid w:val="00977C5E"/>
    <w:rsid w:val="00990DB2"/>
    <w:rsid w:val="009B6CDB"/>
    <w:rsid w:val="009F0A0F"/>
    <w:rsid w:val="00A72320"/>
    <w:rsid w:val="00AD02E4"/>
    <w:rsid w:val="00AE49C7"/>
    <w:rsid w:val="00B1706B"/>
    <w:rsid w:val="00B21D31"/>
    <w:rsid w:val="00B4492D"/>
    <w:rsid w:val="00B64508"/>
    <w:rsid w:val="00B6674C"/>
    <w:rsid w:val="00B85E26"/>
    <w:rsid w:val="00B87C69"/>
    <w:rsid w:val="00B97983"/>
    <w:rsid w:val="00BB1834"/>
    <w:rsid w:val="00BD733C"/>
    <w:rsid w:val="00C01EC2"/>
    <w:rsid w:val="00C439C5"/>
    <w:rsid w:val="00C462CE"/>
    <w:rsid w:val="00C83E48"/>
    <w:rsid w:val="00C913A2"/>
    <w:rsid w:val="00C973EE"/>
    <w:rsid w:val="00CF07BD"/>
    <w:rsid w:val="00D070A2"/>
    <w:rsid w:val="00D132BD"/>
    <w:rsid w:val="00D23A8B"/>
    <w:rsid w:val="00D305BD"/>
    <w:rsid w:val="00D3164F"/>
    <w:rsid w:val="00D326BA"/>
    <w:rsid w:val="00D449B1"/>
    <w:rsid w:val="00D75287"/>
    <w:rsid w:val="00D8751B"/>
    <w:rsid w:val="00DA3A56"/>
    <w:rsid w:val="00DB3C32"/>
    <w:rsid w:val="00DC32F1"/>
    <w:rsid w:val="00DE3AA7"/>
    <w:rsid w:val="00E12242"/>
    <w:rsid w:val="00E211F0"/>
    <w:rsid w:val="00E25A6C"/>
    <w:rsid w:val="00E460C0"/>
    <w:rsid w:val="00E551E4"/>
    <w:rsid w:val="00E5548B"/>
    <w:rsid w:val="00E639D6"/>
    <w:rsid w:val="00E95151"/>
    <w:rsid w:val="00EC3DF5"/>
    <w:rsid w:val="00EC764F"/>
    <w:rsid w:val="00ED1AD3"/>
    <w:rsid w:val="00ED270D"/>
    <w:rsid w:val="00EF383C"/>
    <w:rsid w:val="00EF6F4E"/>
    <w:rsid w:val="00F12345"/>
    <w:rsid w:val="00F35A28"/>
    <w:rsid w:val="00F903C4"/>
    <w:rsid w:val="00F956E0"/>
    <w:rsid w:val="00FA4E2A"/>
    <w:rsid w:val="00FB7880"/>
    <w:rsid w:val="00FD17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70A2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164F"/>
    <w:pPr>
      <w:ind w:left="720"/>
      <w:contextualSpacing/>
    </w:pPr>
  </w:style>
  <w:style w:type="character" w:styleId="Hyperlink">
    <w:name w:val="Hyperlink"/>
    <w:basedOn w:val="DefaultParagraphFont"/>
    <w:rsid w:val="00A7232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3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73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2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3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6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mvs.n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12A43-5703-441A-9A97-63493FFB4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Picken</dc:creator>
  <cp:keywords/>
  <dc:description/>
  <cp:lastModifiedBy>Jenny Picken</cp:lastModifiedBy>
  <cp:revision>3</cp:revision>
  <dcterms:created xsi:type="dcterms:W3CDTF">2012-07-23T09:50:00Z</dcterms:created>
  <dcterms:modified xsi:type="dcterms:W3CDTF">2012-07-23T18:28:00Z</dcterms:modified>
</cp:coreProperties>
</file>